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83D2B" w14:textId="77777777" w:rsidR="00903F01" w:rsidRDefault="00903F01" w:rsidP="00903F01">
      <w:pPr>
        <w:spacing w:beforeLines="80" w:before="192" w:after="80" w:line="360" w:lineRule="auto"/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</w:pPr>
      <w:r w:rsidRPr="00903F01"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  <w:t xml:space="preserve">Załącznik nr </w:t>
      </w:r>
      <w:r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  <w:t>3</w:t>
      </w:r>
      <w:r w:rsidRPr="00903F01"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  <w:t xml:space="preserve"> do Regulaminu Wstępnych Konsultacjach Rynkowych</w:t>
      </w:r>
    </w:p>
    <w:p w14:paraId="49F93EEC" w14:textId="3DD83E77" w:rsidR="00903F01" w:rsidRDefault="00903F01" w:rsidP="00903F01">
      <w:pPr>
        <w:spacing w:beforeLines="80" w:before="192" w:after="80" w:line="360" w:lineRule="auto"/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</w:pPr>
    </w:p>
    <w:p w14:paraId="530FA741" w14:textId="77777777" w:rsidR="00527EDE" w:rsidRDefault="00527EDE" w:rsidP="00903F01">
      <w:pPr>
        <w:spacing w:beforeLines="80" w:before="192" w:after="80" w:line="360" w:lineRule="auto"/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</w:pPr>
    </w:p>
    <w:p w14:paraId="497360DF" w14:textId="3C9F652D" w:rsidR="009B240E" w:rsidRDefault="009B240E" w:rsidP="00903F01">
      <w:pPr>
        <w:spacing w:beforeLines="80" w:before="192" w:after="80" w:line="360" w:lineRule="auto"/>
        <w:jc w:val="center"/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b/>
          <w:kern w:val="0"/>
          <w:sz w:val="17"/>
          <w:szCs w:val="17"/>
          <w14:ligatures w14:val="none"/>
        </w:rPr>
        <w:t>OŚWIADCZENIE O ZACHOWANIU POUFNOŚCI</w:t>
      </w:r>
    </w:p>
    <w:p w14:paraId="44003E17" w14:textId="77777777" w:rsidR="009B240E" w:rsidRPr="009B240E" w:rsidRDefault="009B240E" w:rsidP="009B240E">
      <w:pPr>
        <w:spacing w:beforeLines="80" w:before="192" w:after="80" w:line="360" w:lineRule="auto"/>
        <w:jc w:val="center"/>
        <w:rPr>
          <w:rFonts w:ascii="Verdana" w:eastAsia="Calibri" w:hAnsi="Verdana" w:cs="Arial"/>
          <w:b/>
          <w:kern w:val="0"/>
          <w:sz w:val="2"/>
          <w:szCs w:val="2"/>
          <w14:ligatures w14:val="non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1"/>
        <w:gridCol w:w="417"/>
        <w:gridCol w:w="5754"/>
      </w:tblGrid>
      <w:tr w:rsidR="009B240E" w:rsidRPr="00E90A6A" w14:paraId="3EE783A0" w14:textId="77777777" w:rsidTr="00C23138">
        <w:trPr>
          <w:trHeight w:val="788"/>
        </w:trPr>
        <w:tc>
          <w:tcPr>
            <w:tcW w:w="2943" w:type="dxa"/>
          </w:tcPr>
          <w:p w14:paraId="6A581770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  <w:r w:rsidRPr="00E90A6A"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  <w:t>Imię i nazwisko</w:t>
            </w:r>
          </w:p>
        </w:tc>
        <w:tc>
          <w:tcPr>
            <w:tcW w:w="426" w:type="dxa"/>
          </w:tcPr>
          <w:p w14:paraId="50880804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jc w:val="both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5841" w:type="dxa"/>
          </w:tcPr>
          <w:p w14:paraId="0DA8639D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ind w:left="-1239"/>
              <w:jc w:val="center"/>
              <w:rPr>
                <w:rFonts w:ascii="Verdana" w:eastAsia="Calibri" w:hAnsi="Verdana" w:cs="Calibri"/>
                <w:sz w:val="17"/>
                <w:szCs w:val="17"/>
                <w:lang w:eastAsia="pl-PL"/>
              </w:rPr>
            </w:pPr>
            <w:r w:rsidRPr="00E90A6A">
              <w:rPr>
                <w:rFonts w:ascii="Verdana" w:eastAsia="Calibri" w:hAnsi="Verdana" w:cs="Calibri"/>
                <w:sz w:val="17"/>
                <w:szCs w:val="17"/>
                <w:lang w:eastAsia="pl-PL"/>
              </w:rPr>
              <w:t>………….………………………………………………………………………………</w:t>
            </w:r>
          </w:p>
          <w:p w14:paraId="10022F91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ind w:left="-1239"/>
              <w:jc w:val="center"/>
              <w:rPr>
                <w:rFonts w:ascii="Verdana" w:eastAsia="Calibri" w:hAnsi="Verdana" w:cs="Calibri"/>
                <w:sz w:val="17"/>
                <w:szCs w:val="17"/>
                <w:lang w:eastAsia="pl-PL"/>
              </w:rPr>
            </w:pPr>
            <w:r>
              <w:rPr>
                <w:rFonts w:ascii="Verdana" w:eastAsia="Calibri" w:hAnsi="Verdana" w:cs="Calibri"/>
                <w:sz w:val="17"/>
                <w:szCs w:val="17"/>
                <w:lang w:eastAsia="pl-PL"/>
              </w:rPr>
              <w:t>(</w:t>
            </w:r>
            <w:r w:rsidRPr="00E90A6A">
              <w:rPr>
                <w:rFonts w:ascii="Verdana" w:eastAsia="Calibri" w:hAnsi="Verdana" w:cs="Calibri"/>
                <w:sz w:val="17"/>
                <w:szCs w:val="17"/>
                <w:lang w:eastAsia="pl-PL"/>
              </w:rPr>
              <w:t>imię i nazwisko osoby składającej oświadczenie)</w:t>
            </w:r>
          </w:p>
        </w:tc>
      </w:tr>
      <w:tr w:rsidR="009B240E" w:rsidRPr="00E90A6A" w14:paraId="5B6733CA" w14:textId="77777777" w:rsidTr="00C23138">
        <w:tc>
          <w:tcPr>
            <w:tcW w:w="2943" w:type="dxa"/>
          </w:tcPr>
          <w:p w14:paraId="52B16292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  <w:r w:rsidRPr="00E90A6A"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  <w:t>Oznaczenie Udostępniającego</w:t>
            </w:r>
          </w:p>
        </w:tc>
        <w:tc>
          <w:tcPr>
            <w:tcW w:w="426" w:type="dxa"/>
          </w:tcPr>
          <w:p w14:paraId="7A1F65E2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jc w:val="both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5841" w:type="dxa"/>
          </w:tcPr>
          <w:p w14:paraId="2194900E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rPr>
                <w:rFonts w:ascii="Verdana" w:eastAsia="Calibri" w:hAnsi="Verdana" w:cs="Calibri"/>
                <w:sz w:val="17"/>
                <w:szCs w:val="17"/>
                <w:lang w:eastAsia="pl-PL"/>
              </w:rPr>
            </w:pPr>
            <w:r w:rsidRPr="00E90A6A">
              <w:rPr>
                <w:rFonts w:ascii="Verdana" w:eastAsia="Calibri" w:hAnsi="Verdana" w:cs="Calibri"/>
                <w:sz w:val="17"/>
                <w:szCs w:val="17"/>
                <w:lang w:eastAsia="pl-PL"/>
              </w:rPr>
              <w:t xml:space="preserve">Przedsiębiorstwo Zagospodarowania Odpadów </w:t>
            </w:r>
            <w:r w:rsidRPr="00E90A6A">
              <w:rPr>
                <w:rFonts w:ascii="Verdana" w:eastAsia="Calibri" w:hAnsi="Verdana" w:cs="Calibri"/>
                <w:sz w:val="17"/>
                <w:szCs w:val="17"/>
                <w:lang w:eastAsia="pl-PL"/>
              </w:rPr>
              <w:br/>
              <w:t>sp. z o.o. w Gliwicach</w:t>
            </w:r>
          </w:p>
        </w:tc>
      </w:tr>
      <w:tr w:rsidR="009B240E" w:rsidRPr="00E90A6A" w14:paraId="1CC55CA7" w14:textId="77777777" w:rsidTr="009B240E">
        <w:trPr>
          <w:trHeight w:val="124"/>
        </w:trPr>
        <w:tc>
          <w:tcPr>
            <w:tcW w:w="2943" w:type="dxa"/>
          </w:tcPr>
          <w:p w14:paraId="213AA9E5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426" w:type="dxa"/>
          </w:tcPr>
          <w:p w14:paraId="6294840A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jc w:val="both"/>
              <w:rPr>
                <w:rFonts w:ascii="Verdana" w:eastAsia="Calibri" w:hAnsi="Verdana" w:cs="Calibri"/>
                <w:b/>
                <w:bCs/>
                <w:sz w:val="17"/>
                <w:szCs w:val="17"/>
                <w:lang w:eastAsia="pl-PL"/>
              </w:rPr>
            </w:pPr>
          </w:p>
        </w:tc>
        <w:tc>
          <w:tcPr>
            <w:tcW w:w="5841" w:type="dxa"/>
          </w:tcPr>
          <w:p w14:paraId="769A6944" w14:textId="77777777" w:rsidR="009B240E" w:rsidRPr="00E90A6A" w:rsidRDefault="009B240E" w:rsidP="00C23138">
            <w:pPr>
              <w:widowControl w:val="0"/>
              <w:suppressAutoHyphens/>
              <w:spacing w:beforeLines="80" w:before="192" w:after="80"/>
              <w:jc w:val="both"/>
              <w:rPr>
                <w:rFonts w:ascii="Verdana" w:eastAsia="Calibri" w:hAnsi="Verdana" w:cs="Calibri"/>
                <w:sz w:val="17"/>
                <w:szCs w:val="17"/>
                <w:lang w:eastAsia="pl-PL"/>
              </w:rPr>
            </w:pPr>
          </w:p>
        </w:tc>
      </w:tr>
    </w:tbl>
    <w:p w14:paraId="5A802B63" w14:textId="77777777" w:rsidR="009B240E" w:rsidRPr="00E90A6A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Zobowiązuję się zachować w ścisłej tajemnicy, bezterminowo, wszelkie informacje dotyczące Przedsiębiorstwa Zagospodarowania Odpadów spółki z ograniczoną odpowiedzialnością z siedzibą w Gliwicach, dalej w skrócie </w:t>
      </w:r>
      <w:r w:rsidRPr="00E90A6A">
        <w:rPr>
          <w:rFonts w:ascii="Verdana" w:eastAsia="Calibri" w:hAnsi="Verdana" w:cs="Arial"/>
          <w:b/>
          <w:bCs/>
          <w:kern w:val="0"/>
          <w:sz w:val="17"/>
          <w:szCs w:val="17"/>
          <w14:ligatures w14:val="none"/>
        </w:rPr>
        <w:t>„PZO”</w:t>
      </w: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, jej klientów lub kontrahentów, zwane dalej </w:t>
      </w:r>
      <w:r w:rsidRPr="00E90A6A">
        <w:rPr>
          <w:rFonts w:ascii="Verdana" w:eastAsia="Calibri" w:hAnsi="Verdana" w:cs="Arial"/>
          <w:b/>
          <w:bCs/>
          <w:kern w:val="0"/>
          <w:sz w:val="17"/>
          <w:szCs w:val="17"/>
          <w14:ligatures w14:val="none"/>
        </w:rPr>
        <w:t>„Informacjami Poufnymi”</w:t>
      </w: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, w szczególności techniczne, technologiczne, ekonomiczne, finansowe, handlowe, prawne, organizacyjne, know-how, w tym informacje stanowiące tajemnicę przedsiębiorstwa, a także dane osobowe, bez względu na formę ich wyrażenia i fakt lub sposób ich utrwalenia na jakimkolwiek nośniku materialnym, a </w:t>
      </w:r>
      <w:r w:rsidRPr="00E90A6A">
        <w:rPr>
          <w:rFonts w:ascii="Verdana" w:hAnsi="Verdana"/>
          <w:sz w:val="17"/>
          <w:szCs w:val="17"/>
        </w:rPr>
        <w:t>uzyskane w związku z pełnieniem określonej funkcji (w tym publicznej), współpracą, uczestnictwem w pracach lub projektach realizowanych PZO.</w:t>
      </w:r>
    </w:p>
    <w:p w14:paraId="020D6211" w14:textId="77777777" w:rsidR="009B240E" w:rsidRPr="00E90A6A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>Zobowiązuje się nie wykorzystywać Informacji Poufnych w celach innych niż należyte wykonanie mandatu /dotyczy osób pełniących funkcje publiczne/.</w:t>
      </w:r>
    </w:p>
    <w:p w14:paraId="5677C545" w14:textId="77777777" w:rsidR="009B240E" w:rsidRPr="00E90A6A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>Zobowiązuje się do stosowania odpowiednich środków technicznych i organizacyjnych mających na celu ochronę Informacji Poufnych.</w:t>
      </w:r>
    </w:p>
    <w:p w14:paraId="4BD7D085" w14:textId="77777777" w:rsidR="009B240E" w:rsidRPr="00E90A6A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>Potwierdzam, iż jest mi wiadome, że:</w:t>
      </w:r>
    </w:p>
    <w:p w14:paraId="316750BD" w14:textId="77777777" w:rsidR="009B240E" w:rsidRPr="00E90A6A" w:rsidRDefault="009B240E" w:rsidP="009B240E">
      <w:pPr>
        <w:pStyle w:val="Akapitzlist"/>
        <w:numPr>
          <w:ilvl w:val="1"/>
          <w:numId w:val="1"/>
        </w:num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>PZO podjęło działania i wdrożyła rozwiązania organizacyjne, które zapobiegają nieuprawnionemu ujawnieniu Informacji Poufnych oraz ogranicza dostęp do Informacji Poufnych osobom nieuprawnionym,</w:t>
      </w:r>
    </w:p>
    <w:p w14:paraId="63913501" w14:textId="77777777" w:rsidR="009B240E" w:rsidRPr="00E90A6A" w:rsidRDefault="009B240E" w:rsidP="009B240E">
      <w:pPr>
        <w:pStyle w:val="Akapitzlist"/>
        <w:numPr>
          <w:ilvl w:val="1"/>
          <w:numId w:val="1"/>
        </w:num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Calibri"/>
          <w:kern w:val="0"/>
          <w:sz w:val="17"/>
          <w:szCs w:val="17"/>
          <w14:ligatures w14:val="none"/>
        </w:rPr>
        <w:t>w sprawach nieuregulowanych treścią niniejszego oświadczenia, zastosowanie będą miały przepisy ustawy o zwalczaniu nieuczciwej konkurencji, Kodeksu karnego, Kodeksu cywilnego oraz Rozporządzenia RODO.</w:t>
      </w:r>
    </w:p>
    <w:p w14:paraId="54AB591A" w14:textId="77777777" w:rsidR="009B240E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E90A6A">
        <w:rPr>
          <w:rFonts w:ascii="Verdana" w:eastAsia="Calibri" w:hAnsi="Verdana" w:cs="Arial"/>
          <w:kern w:val="0"/>
          <w:sz w:val="17"/>
          <w:szCs w:val="17"/>
          <w14:ligatures w14:val="none"/>
        </w:rPr>
        <w:t>Wymogi zawarte w ust. 1 nie będą miały zastosowania odnośnie do jakichkolwiek Informacji Poufnych lub ich części dotyczących PZO, jej klientów lub kontrahentów które:</w:t>
      </w:r>
    </w:p>
    <w:p w14:paraId="24A480B2" w14:textId="77777777" w:rsidR="009B240E" w:rsidRDefault="009B240E" w:rsidP="009B240E">
      <w:pPr>
        <w:pStyle w:val="Akapitzlist"/>
        <w:numPr>
          <w:ilvl w:val="1"/>
          <w:numId w:val="1"/>
        </w:num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>są opublikowane, znane i oficjalnie podane do publicznej wiadomości bez naruszania zobowiązań objętych niniejszym oświadczeniem lub umową, w tym w szczególności na podstawie bezwzględnie obowiązujących przepisów prawa;</w:t>
      </w:r>
    </w:p>
    <w:p w14:paraId="55E9F917" w14:textId="77777777" w:rsidR="009B240E" w:rsidRDefault="009B240E" w:rsidP="009B240E">
      <w:pPr>
        <w:pStyle w:val="Akapitzlist"/>
        <w:numPr>
          <w:ilvl w:val="1"/>
          <w:numId w:val="1"/>
        </w:num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>zostały mi ujawnione przez osobę trzecią, która była w ich posiadaniu zgodnie z prawem i miała prawo do ich ujawnienia;</w:t>
      </w:r>
    </w:p>
    <w:p w14:paraId="2330DD3F" w14:textId="1A904B4C" w:rsidR="009B240E" w:rsidRDefault="009B240E" w:rsidP="009B240E">
      <w:pPr>
        <w:pStyle w:val="Akapitzlist"/>
        <w:numPr>
          <w:ilvl w:val="1"/>
          <w:numId w:val="1"/>
        </w:num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>został</w:t>
      </w:r>
      <w:r>
        <w:rPr>
          <w:rFonts w:ascii="Verdana" w:eastAsia="Calibri" w:hAnsi="Verdana" w:cs="Arial"/>
          <w:kern w:val="0"/>
          <w:sz w:val="17"/>
          <w:szCs w:val="17"/>
          <w14:ligatures w14:val="none"/>
        </w:rPr>
        <w:t>y</w:t>
      </w: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 uzyskan</w:t>
      </w:r>
      <w:r>
        <w:rPr>
          <w:rFonts w:ascii="Verdana" w:eastAsia="Calibri" w:hAnsi="Verdana" w:cs="Arial"/>
          <w:kern w:val="0"/>
          <w:sz w:val="17"/>
          <w:szCs w:val="17"/>
          <w14:ligatures w14:val="none"/>
        </w:rPr>
        <w:t>e</w:t>
      </w: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 lub utworzon</w:t>
      </w:r>
      <w:r>
        <w:rPr>
          <w:rFonts w:ascii="Verdana" w:eastAsia="Calibri" w:hAnsi="Verdana" w:cs="Arial"/>
          <w:kern w:val="0"/>
          <w:sz w:val="17"/>
          <w:szCs w:val="17"/>
          <w14:ligatures w14:val="none"/>
        </w:rPr>
        <w:t>e</w:t>
      </w: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 xml:space="preserve"> samodzielnie przeze mnie bez naruszenia jakiegokolwiek zobowiązania wynikającego z niniejszego oświadczenia ani żadnych obowiązujących przepisów</w:t>
      </w:r>
      <w:r>
        <w:rPr>
          <w:rFonts w:ascii="Verdana" w:eastAsia="Calibri" w:hAnsi="Verdana" w:cs="Arial"/>
          <w:kern w:val="0"/>
          <w:sz w:val="17"/>
          <w:szCs w:val="17"/>
          <w14:ligatures w14:val="none"/>
        </w:rPr>
        <w:t>.</w:t>
      </w:r>
    </w:p>
    <w:p w14:paraId="2CA55E8E" w14:textId="738121D8" w:rsidR="00527EDE" w:rsidRDefault="00527EDE" w:rsidP="00527EDE">
      <w:p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</w:p>
    <w:p w14:paraId="3BFC5B86" w14:textId="5B4FE77D" w:rsidR="00527EDE" w:rsidRDefault="00527EDE" w:rsidP="00527EDE">
      <w:p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</w:p>
    <w:p w14:paraId="23708F03" w14:textId="6AC9295D" w:rsidR="00527EDE" w:rsidRDefault="00527EDE" w:rsidP="00527EDE">
      <w:p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</w:p>
    <w:p w14:paraId="4244B5BE" w14:textId="77777777" w:rsidR="00527EDE" w:rsidRPr="00527EDE" w:rsidRDefault="00527EDE" w:rsidP="00527EDE">
      <w:pPr>
        <w:spacing w:beforeLines="80" w:before="192" w:after="80" w:line="276" w:lineRule="auto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</w:p>
    <w:p w14:paraId="09D0440E" w14:textId="61965210" w:rsidR="009B240E" w:rsidRPr="009B240E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9B240E">
        <w:rPr>
          <w:rFonts w:ascii="Verdana" w:hAnsi="Verdana"/>
          <w:sz w:val="17"/>
          <w:szCs w:val="17"/>
        </w:rPr>
        <w:t xml:space="preserve">W przypadku naruszenia powyższych zobowiązań, zobowiązuję się do zapłaty kary umownej w      wysokości 20.000 zł (słownie: dwadzieścia tysięcy złotych) na rzecz </w:t>
      </w:r>
      <w:r w:rsidR="00A77378">
        <w:rPr>
          <w:rFonts w:ascii="Verdana" w:hAnsi="Verdana"/>
          <w:sz w:val="17"/>
          <w:szCs w:val="17"/>
        </w:rPr>
        <w:t>PZO</w:t>
      </w:r>
      <w:r w:rsidRPr="009B240E">
        <w:rPr>
          <w:rFonts w:ascii="Verdana" w:hAnsi="Verdana"/>
          <w:sz w:val="17"/>
          <w:szCs w:val="17"/>
        </w:rPr>
        <w:t xml:space="preserve"> za każde naruszenie. </w:t>
      </w:r>
      <w:r>
        <w:rPr>
          <w:rFonts w:ascii="Verdana" w:hAnsi="Verdana"/>
          <w:sz w:val="17"/>
          <w:szCs w:val="17"/>
        </w:rPr>
        <w:t>PZO</w:t>
      </w:r>
      <w:r w:rsidRPr="009B240E">
        <w:rPr>
          <w:rFonts w:ascii="Verdana" w:hAnsi="Verdana"/>
          <w:sz w:val="17"/>
          <w:szCs w:val="17"/>
        </w:rPr>
        <w:t xml:space="preserve"> ma prawo dochodzenia odszkodowania przewyższającego wysokość zastrzeżonej kary umownej.</w:t>
      </w:r>
    </w:p>
    <w:p w14:paraId="7D445D53" w14:textId="5864613A" w:rsidR="009B240E" w:rsidRDefault="009B240E" w:rsidP="009B240E">
      <w:pPr>
        <w:numPr>
          <w:ilvl w:val="0"/>
          <w:numId w:val="1"/>
        </w:numPr>
        <w:spacing w:beforeLines="80" w:before="192" w:after="80" w:line="276" w:lineRule="auto"/>
        <w:ind w:left="567" w:hanging="567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>
        <w:rPr>
          <w:rFonts w:ascii="Verdana" w:eastAsia="Calibri" w:hAnsi="Verdana" w:cs="Arial"/>
          <w:kern w:val="0"/>
          <w:sz w:val="17"/>
          <w:szCs w:val="17"/>
          <w14:ligatures w14:val="none"/>
        </w:rPr>
        <w:t>Z</w:t>
      </w: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>obowiązanie pozostaje w mocy również po zaprzestaniu pełnienia funkcji (w tym publicznej).</w:t>
      </w: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ab/>
      </w:r>
    </w:p>
    <w:p w14:paraId="5AC9781A" w14:textId="77777777" w:rsidR="009B240E" w:rsidRPr="009B240E" w:rsidRDefault="009B240E" w:rsidP="009B240E">
      <w:pPr>
        <w:spacing w:beforeLines="80" w:before="192" w:after="80" w:line="276" w:lineRule="auto"/>
        <w:ind w:left="567"/>
        <w:jc w:val="both"/>
        <w:rPr>
          <w:rFonts w:ascii="Verdana" w:eastAsia="Calibri" w:hAnsi="Verdana" w:cs="Arial"/>
          <w:kern w:val="0"/>
          <w:sz w:val="8"/>
          <w:szCs w:val="8"/>
          <w14:ligatures w14:val="none"/>
        </w:rPr>
      </w:pPr>
    </w:p>
    <w:p w14:paraId="4EE8271C" w14:textId="26D966AA" w:rsidR="009B240E" w:rsidRPr="009B240E" w:rsidRDefault="009B240E" w:rsidP="009B240E">
      <w:pPr>
        <w:spacing w:beforeLines="80" w:before="192" w:after="80" w:line="240" w:lineRule="auto"/>
        <w:ind w:left="5811"/>
        <w:jc w:val="both"/>
        <w:rPr>
          <w:rFonts w:ascii="Verdana" w:eastAsia="Calibri" w:hAnsi="Verdana" w:cs="Arial"/>
          <w:kern w:val="0"/>
          <w:sz w:val="17"/>
          <w:szCs w:val="17"/>
          <w14:ligatures w14:val="none"/>
        </w:rPr>
      </w:pPr>
      <w:r w:rsidRPr="009B240E">
        <w:rPr>
          <w:rFonts w:ascii="Verdana" w:eastAsia="Calibri" w:hAnsi="Verdana" w:cs="Arial"/>
          <w:kern w:val="0"/>
          <w:sz w:val="17"/>
          <w:szCs w:val="17"/>
          <w14:ligatures w14:val="none"/>
        </w:rPr>
        <w:t>………………………………………………………</w:t>
      </w:r>
    </w:p>
    <w:p w14:paraId="6B1852A9" w14:textId="6BFBD353" w:rsidR="00976FF8" w:rsidRDefault="009B240E" w:rsidP="009B240E">
      <w:pPr>
        <w:tabs>
          <w:tab w:val="left" w:pos="227"/>
          <w:tab w:val="left" w:pos="6379"/>
        </w:tabs>
        <w:spacing w:beforeLines="80" w:before="192" w:after="0" w:line="240" w:lineRule="auto"/>
        <w:ind w:left="3828"/>
        <w:jc w:val="center"/>
      </w:pPr>
      <w:r w:rsidRPr="00E90A6A">
        <w:rPr>
          <w:rFonts w:ascii="Verdana" w:eastAsia="Calibri" w:hAnsi="Verdana" w:cs="Arial"/>
          <w:i/>
          <w:iCs/>
          <w:kern w:val="0"/>
          <w:sz w:val="17"/>
          <w:szCs w:val="17"/>
          <w14:ligatures w14:val="none"/>
        </w:rPr>
        <w:tab/>
      </w:r>
      <w:r w:rsidRPr="00E90A6A">
        <w:rPr>
          <w:rFonts w:ascii="Verdana" w:eastAsia="Calibri" w:hAnsi="Verdana" w:cs="Arial"/>
          <w:i/>
          <w:iCs/>
          <w:kern w:val="0"/>
          <w:sz w:val="15"/>
          <w:szCs w:val="15"/>
          <w14:ligatures w14:val="none"/>
        </w:rPr>
        <w:t>data i podp</w:t>
      </w:r>
      <w:r>
        <w:rPr>
          <w:rFonts w:ascii="Verdana" w:eastAsia="Calibri" w:hAnsi="Verdana" w:cs="Arial"/>
          <w:i/>
          <w:iCs/>
          <w:kern w:val="0"/>
          <w:sz w:val="15"/>
          <w:szCs w:val="15"/>
          <w14:ligatures w14:val="none"/>
        </w:rPr>
        <w:t>is</w:t>
      </w:r>
    </w:p>
    <w:sectPr w:rsidR="00976FF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AA61F" w14:textId="77777777" w:rsidR="00CC25F6" w:rsidRDefault="00CC25F6" w:rsidP="00527EDE">
      <w:pPr>
        <w:spacing w:after="0" w:line="240" w:lineRule="auto"/>
      </w:pPr>
      <w:r>
        <w:separator/>
      </w:r>
    </w:p>
  </w:endnote>
  <w:endnote w:type="continuationSeparator" w:id="0">
    <w:p w14:paraId="683F41C3" w14:textId="77777777" w:rsidR="00CC25F6" w:rsidRDefault="00CC25F6" w:rsidP="00527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9D29D" w14:textId="77777777" w:rsidR="00CC25F6" w:rsidRDefault="00CC25F6" w:rsidP="00527EDE">
      <w:pPr>
        <w:spacing w:after="0" w:line="240" w:lineRule="auto"/>
      </w:pPr>
      <w:r>
        <w:separator/>
      </w:r>
    </w:p>
  </w:footnote>
  <w:footnote w:type="continuationSeparator" w:id="0">
    <w:p w14:paraId="697EFFA1" w14:textId="77777777" w:rsidR="00CC25F6" w:rsidRDefault="00CC25F6" w:rsidP="00527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A13C1" w14:textId="3C7D40E6" w:rsidR="00527EDE" w:rsidRPr="00527EDE" w:rsidRDefault="00527EDE" w:rsidP="00527EDE">
    <w:pPr>
      <w:pStyle w:val="Nagwek"/>
      <w:jc w:val="right"/>
      <w:rPr>
        <w:b/>
        <w:bCs/>
      </w:rPr>
    </w:pPr>
    <w:r w:rsidRPr="00527EDE">
      <w:rPr>
        <w:b/>
        <w:bCs/>
      </w:rPr>
      <w:t xml:space="preserve">Numer sprawy: </w:t>
    </w:r>
    <w:r w:rsidRPr="00527EDE">
      <w:rPr>
        <w:b/>
        <w:bCs/>
      </w:rPr>
      <w:t>PZO.261.6.IZ.2025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73D36"/>
    <w:multiLevelType w:val="hybridMultilevel"/>
    <w:tmpl w:val="BC2676DC"/>
    <w:lvl w:ilvl="0" w:tplc="34587DEC">
      <w:start w:val="1"/>
      <w:numFmt w:val="lowerLetter"/>
      <w:lvlText w:val="%1."/>
      <w:lvlJc w:val="left"/>
      <w:pPr>
        <w:ind w:left="1440" w:hanging="360"/>
      </w:pPr>
      <w:rPr>
        <w:rFonts w:ascii="Verdana" w:eastAsia="Calibri" w:hAnsi="Verdana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434FA"/>
    <w:multiLevelType w:val="hybridMultilevel"/>
    <w:tmpl w:val="7E0E7BEA"/>
    <w:lvl w:ilvl="0" w:tplc="52E0E16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252667A8">
      <w:start w:val="1"/>
      <w:numFmt w:val="lowerLetter"/>
      <w:lvlText w:val="%2."/>
      <w:lvlJc w:val="left"/>
      <w:pPr>
        <w:ind w:left="1440" w:hanging="360"/>
      </w:pPr>
      <w:rPr>
        <w:rFonts w:ascii="Verdana" w:eastAsia="Calibri" w:hAnsi="Verdana" w:cs="Arial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0378038">
    <w:abstractNumId w:val="1"/>
  </w:num>
  <w:num w:numId="2" w16cid:durableId="822699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0E"/>
    <w:rsid w:val="00527EDE"/>
    <w:rsid w:val="006B19E7"/>
    <w:rsid w:val="00903F01"/>
    <w:rsid w:val="00955385"/>
    <w:rsid w:val="00976FF8"/>
    <w:rsid w:val="009B240E"/>
    <w:rsid w:val="009B6B8D"/>
    <w:rsid w:val="00A77378"/>
    <w:rsid w:val="00CC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22A9C"/>
  <w15:chartTrackingRefBased/>
  <w15:docId w15:val="{96F61390-C9D9-4B90-B837-4FED27594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40E"/>
  </w:style>
  <w:style w:type="paragraph" w:styleId="Nagwek1">
    <w:name w:val="heading 1"/>
    <w:basedOn w:val="Normalny"/>
    <w:next w:val="Normalny"/>
    <w:link w:val="Nagwek1Znak"/>
    <w:uiPriority w:val="9"/>
    <w:qFormat/>
    <w:rsid w:val="009B24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4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B240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B24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B240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B24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B24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B24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B24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B240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4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B240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B240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B240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B24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B24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B24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B24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B24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B24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24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B24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B24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B24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B24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B240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B240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B240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B240E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B240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7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EDE"/>
  </w:style>
  <w:style w:type="paragraph" w:styleId="Stopka">
    <w:name w:val="footer"/>
    <w:basedOn w:val="Normalny"/>
    <w:link w:val="StopkaZnak"/>
    <w:uiPriority w:val="99"/>
    <w:unhideWhenUsed/>
    <w:rsid w:val="00527E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7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404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Szafrański</dc:creator>
  <cp:keywords/>
  <dc:description/>
  <cp:lastModifiedBy>Bartłomiej Jurkiewicz</cp:lastModifiedBy>
  <cp:revision>4</cp:revision>
  <dcterms:created xsi:type="dcterms:W3CDTF">2025-06-26T10:40:00Z</dcterms:created>
  <dcterms:modified xsi:type="dcterms:W3CDTF">2025-10-23T18:35:00Z</dcterms:modified>
</cp:coreProperties>
</file>